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BAA6" w14:textId="77777777" w:rsidR="00DA09CD" w:rsidRDefault="0031164C">
      <w:r>
        <w:rPr>
          <w:noProof/>
        </w:rPr>
        <w:drawing>
          <wp:inline distT="0" distB="0" distL="0" distR="0" wp14:anchorId="35195B21" wp14:editId="28C9DF53">
            <wp:extent cx="5760720" cy="5760720"/>
            <wp:effectExtent l="0" t="0" r="0" b="0"/>
            <wp:docPr id="1" name="Picture 1" descr="Dolomiet 5/15 Big Bag 1000kg Kopen Online | Bouwkampi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omiet 5/15 Big Bag 1000kg Kopen Online | Bouwkampio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4C"/>
    <w:rsid w:val="0031164C"/>
    <w:rsid w:val="00DA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EDE8"/>
  <w15:chartTrackingRefBased/>
  <w15:docId w15:val="{7EBA2DE9-EF55-4459-9D7C-8CF85DEF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Beton Van Dijck</dc:creator>
  <cp:keywords/>
  <dc:description/>
  <cp:lastModifiedBy>Beton Van Dijck</cp:lastModifiedBy>
  <cp:revision>1</cp:revision>
  <dcterms:created xsi:type="dcterms:W3CDTF">2022-01-14T08:37:00Z</dcterms:created>
  <dcterms:modified xsi:type="dcterms:W3CDTF">2022-01-14T08:39:00Z</dcterms:modified>
</cp:coreProperties>
</file>